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B17F6D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B602E2" w:rsidRDefault="00752C8F" w:rsidP="00752C8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2E2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B602E2" w:rsidRDefault="005341C6" w:rsidP="00752C8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4E137674" w:rsidR="00752C8F" w:rsidRPr="00B602E2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A92B00">
        <w:rPr>
          <w:rFonts w:ascii="Times New Roman" w:hAnsi="Times New Roman"/>
          <w:b/>
          <w:sz w:val="24"/>
          <w:szCs w:val="24"/>
        </w:rPr>
        <w:t>606</w:t>
      </w:r>
      <w:r w:rsidR="00440A3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din </w:t>
      </w:r>
      <w:r w:rsidR="00A2456A">
        <w:rPr>
          <w:rFonts w:ascii="Times New Roman" w:hAnsi="Times New Roman"/>
          <w:b/>
          <w:sz w:val="24"/>
          <w:szCs w:val="24"/>
        </w:rPr>
        <w:t>1</w:t>
      </w:r>
      <w:r w:rsidR="000A254E">
        <w:rPr>
          <w:rFonts w:ascii="Times New Roman" w:hAnsi="Times New Roman"/>
          <w:b/>
          <w:sz w:val="24"/>
          <w:szCs w:val="24"/>
        </w:rPr>
        <w:t>8</w:t>
      </w:r>
      <w:r w:rsidR="003C0F59">
        <w:rPr>
          <w:rFonts w:ascii="Times New Roman" w:hAnsi="Times New Roman"/>
          <w:b/>
          <w:sz w:val="24"/>
          <w:szCs w:val="24"/>
        </w:rPr>
        <w:t>.0</w:t>
      </w:r>
      <w:r w:rsidR="008923FA">
        <w:rPr>
          <w:rFonts w:ascii="Times New Roman" w:hAnsi="Times New Roman"/>
          <w:b/>
          <w:sz w:val="24"/>
          <w:szCs w:val="24"/>
        </w:rPr>
        <w:t>3</w:t>
      </w:r>
      <w:r w:rsidR="00DF6025" w:rsidRPr="00B602E2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B602E2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02E2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0D8718CF" w:rsidR="00752C8F" w:rsidRPr="00B602E2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Vă inform</w:t>
      </w:r>
      <w:r w:rsidR="005341C6" w:rsidRPr="00B602E2">
        <w:rPr>
          <w:rFonts w:ascii="Times New Roman" w:hAnsi="Times New Roman"/>
          <w:sz w:val="24"/>
          <w:szCs w:val="24"/>
        </w:rPr>
        <w:t>ez</w:t>
      </w:r>
      <w:r w:rsidRPr="00B602E2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B602E2">
        <w:rPr>
          <w:rFonts w:ascii="Times New Roman" w:hAnsi="Times New Roman"/>
          <w:sz w:val="24"/>
          <w:szCs w:val="24"/>
        </w:rPr>
        <w:t xml:space="preserve"> </w:t>
      </w:r>
      <w:r w:rsidR="000A254E">
        <w:rPr>
          <w:rFonts w:ascii="Times New Roman" w:hAnsi="Times New Roman"/>
          <w:b/>
          <w:sz w:val="24"/>
          <w:szCs w:val="24"/>
        </w:rPr>
        <w:t>11</w:t>
      </w:r>
      <w:r w:rsidR="00A2456A">
        <w:rPr>
          <w:rFonts w:ascii="Times New Roman" w:hAnsi="Times New Roman"/>
          <w:b/>
          <w:sz w:val="24"/>
          <w:szCs w:val="24"/>
        </w:rPr>
        <w:t xml:space="preserve"> Martie </w:t>
      </w:r>
      <w:r w:rsidR="008923FA">
        <w:rPr>
          <w:rFonts w:ascii="Times New Roman" w:hAnsi="Times New Roman"/>
          <w:b/>
          <w:sz w:val="24"/>
          <w:szCs w:val="24"/>
        </w:rPr>
        <w:t xml:space="preserve">– </w:t>
      </w:r>
      <w:r w:rsidR="00A2456A">
        <w:rPr>
          <w:rFonts w:ascii="Times New Roman" w:hAnsi="Times New Roman"/>
          <w:b/>
          <w:sz w:val="24"/>
          <w:szCs w:val="24"/>
        </w:rPr>
        <w:t>1</w:t>
      </w:r>
      <w:r w:rsidR="000A254E">
        <w:rPr>
          <w:rFonts w:ascii="Times New Roman" w:hAnsi="Times New Roman"/>
          <w:b/>
          <w:sz w:val="24"/>
          <w:szCs w:val="24"/>
        </w:rPr>
        <w:t>7</w:t>
      </w:r>
      <w:r w:rsidR="008923FA">
        <w:rPr>
          <w:rFonts w:ascii="Times New Roman" w:hAnsi="Times New Roman"/>
          <w:b/>
          <w:sz w:val="24"/>
          <w:szCs w:val="24"/>
        </w:rPr>
        <w:t xml:space="preserve"> Martie</w:t>
      </w:r>
      <w:r w:rsidR="00DD3A37" w:rsidRPr="00B602E2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602E2">
        <w:rPr>
          <w:rFonts w:ascii="Times New Roman" w:hAnsi="Times New Roman"/>
          <w:b/>
          <w:sz w:val="24"/>
          <w:szCs w:val="24"/>
        </w:rPr>
        <w:t>02</w:t>
      </w:r>
      <w:r w:rsidR="000F635F" w:rsidRPr="00B602E2">
        <w:rPr>
          <w:rFonts w:ascii="Times New Roman" w:hAnsi="Times New Roman"/>
          <w:b/>
          <w:sz w:val="24"/>
          <w:szCs w:val="24"/>
        </w:rPr>
        <w:t>4</w:t>
      </w:r>
      <w:r w:rsidR="00752C8F" w:rsidRPr="00B602E2">
        <w:rPr>
          <w:rFonts w:ascii="Times New Roman" w:hAnsi="Times New Roman"/>
          <w:b/>
          <w:sz w:val="24"/>
          <w:szCs w:val="24"/>
        </w:rPr>
        <w:t>,</w:t>
      </w:r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sz w:val="24"/>
          <w:szCs w:val="24"/>
        </w:rPr>
        <w:t>poli</w:t>
      </w:r>
      <w:r w:rsidR="005341C6" w:rsidRPr="00B602E2">
        <w:rPr>
          <w:rFonts w:ascii="Times New Roman" w:hAnsi="Times New Roman"/>
          <w:sz w:val="24"/>
          <w:szCs w:val="24"/>
        </w:rPr>
        <w:t>ț</w:t>
      </w:r>
      <w:r w:rsidR="00752C8F" w:rsidRPr="00B602E2">
        <w:rPr>
          <w:rFonts w:ascii="Times New Roman" w:hAnsi="Times New Roman"/>
          <w:sz w:val="24"/>
          <w:szCs w:val="24"/>
        </w:rPr>
        <w:t>i</w:t>
      </w:r>
      <w:r w:rsidR="005341C6" w:rsidRPr="00B602E2">
        <w:rPr>
          <w:rFonts w:ascii="Times New Roman" w:hAnsi="Times New Roman"/>
          <w:sz w:val="24"/>
          <w:szCs w:val="24"/>
        </w:rPr>
        <w:t>ș</w:t>
      </w:r>
      <w:r w:rsidR="00752C8F" w:rsidRPr="00B602E2">
        <w:rPr>
          <w:rFonts w:ascii="Times New Roman" w:hAnsi="Times New Roman"/>
          <w:sz w:val="24"/>
          <w:szCs w:val="24"/>
        </w:rPr>
        <w:t xml:space="preserve">tii locali </w:t>
      </w:r>
      <w:r w:rsidR="005341C6" w:rsidRPr="00B602E2">
        <w:rPr>
          <w:rFonts w:ascii="Times New Roman" w:hAnsi="Times New Roman"/>
          <w:sz w:val="24"/>
          <w:szCs w:val="24"/>
        </w:rPr>
        <w:t xml:space="preserve">din cadrul </w:t>
      </w:r>
      <w:r w:rsidR="005341C6" w:rsidRPr="00B602E2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602E2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B602E2">
        <w:rPr>
          <w:rFonts w:ascii="Times New Roman" w:hAnsi="Times New Roman"/>
          <w:b/>
          <w:sz w:val="24"/>
          <w:szCs w:val="24"/>
        </w:rPr>
        <w:t>Călărași</w:t>
      </w:r>
      <w:r w:rsidR="00752C8F" w:rsidRPr="00B602E2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4209FB21" w:rsidR="00752C8F" w:rsidRPr="00B602E2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În perioada </w:t>
      </w:r>
      <w:r w:rsidR="000A254E">
        <w:rPr>
          <w:rFonts w:ascii="Times New Roman" w:hAnsi="Times New Roman"/>
          <w:b/>
          <w:sz w:val="24"/>
          <w:szCs w:val="24"/>
        </w:rPr>
        <w:t>11</w:t>
      </w:r>
      <w:r w:rsidR="00A2456A">
        <w:rPr>
          <w:rFonts w:ascii="Times New Roman" w:hAnsi="Times New Roman"/>
          <w:b/>
          <w:sz w:val="24"/>
          <w:szCs w:val="24"/>
        </w:rPr>
        <w:t xml:space="preserve"> Martie </w:t>
      </w:r>
      <w:r w:rsidR="008923FA">
        <w:rPr>
          <w:rFonts w:ascii="Times New Roman" w:hAnsi="Times New Roman"/>
          <w:b/>
          <w:sz w:val="24"/>
          <w:szCs w:val="24"/>
        </w:rPr>
        <w:t xml:space="preserve">– </w:t>
      </w:r>
      <w:r w:rsidR="00A2456A">
        <w:rPr>
          <w:rFonts w:ascii="Times New Roman" w:hAnsi="Times New Roman"/>
          <w:b/>
          <w:sz w:val="24"/>
          <w:szCs w:val="24"/>
        </w:rPr>
        <w:t>1</w:t>
      </w:r>
      <w:r w:rsidR="000A254E">
        <w:rPr>
          <w:rFonts w:ascii="Times New Roman" w:hAnsi="Times New Roman"/>
          <w:b/>
          <w:sz w:val="24"/>
          <w:szCs w:val="24"/>
        </w:rPr>
        <w:t>7</w:t>
      </w:r>
      <w:r w:rsidR="008923FA">
        <w:rPr>
          <w:rFonts w:ascii="Times New Roman" w:hAnsi="Times New Roman"/>
          <w:b/>
          <w:sz w:val="24"/>
          <w:szCs w:val="24"/>
        </w:rPr>
        <w:t xml:space="preserve"> Martie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B602E2">
        <w:rPr>
          <w:rFonts w:ascii="Times New Roman" w:hAnsi="Times New Roman"/>
          <w:sz w:val="24"/>
          <w:szCs w:val="24"/>
        </w:rPr>
        <w:t xml:space="preserve">din cadrul </w:t>
      </w:r>
      <w:r w:rsidR="00102A81" w:rsidRPr="00B602E2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>:</w:t>
      </w:r>
    </w:p>
    <w:p w14:paraId="72421E1E" w14:textId="64009EE8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acționat</w:t>
      </w:r>
      <w:r w:rsidR="00A2456A">
        <w:rPr>
          <w:rFonts w:ascii="Times New Roman" w:hAnsi="Times New Roman"/>
          <w:sz w:val="24"/>
          <w:szCs w:val="24"/>
        </w:rPr>
        <w:t xml:space="preserve"> permanent, conform sugestiilor venite din partea conducerii primăriei</w:t>
      </w:r>
      <w:r w:rsidRPr="00B602E2">
        <w:rPr>
          <w:rFonts w:ascii="Times New Roman" w:hAnsi="Times New Roman"/>
          <w:sz w:val="24"/>
          <w:szCs w:val="24"/>
        </w:rPr>
        <w:t>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A2456A">
        <w:rPr>
          <w:rFonts w:ascii="Times New Roman" w:hAnsi="Times New Roman"/>
          <w:sz w:val="24"/>
          <w:szCs w:val="24"/>
        </w:rPr>
        <w:t>;</w:t>
      </w:r>
      <w:r w:rsidRPr="00B602E2">
        <w:rPr>
          <w:rFonts w:ascii="Times New Roman" w:hAnsi="Times New Roman"/>
          <w:sz w:val="24"/>
          <w:szCs w:val="24"/>
        </w:rPr>
        <w:t xml:space="preserve"> </w:t>
      </w:r>
    </w:p>
    <w:p w14:paraId="6D8A54EA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317BB72C" w:rsidR="00752C8F" w:rsidRPr="00B602E2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</w:t>
      </w:r>
      <w:r w:rsidR="00A2456A">
        <w:rPr>
          <w:rFonts w:ascii="Times New Roman" w:hAnsi="Times New Roman"/>
          <w:sz w:val="24"/>
          <w:szCs w:val="24"/>
        </w:rPr>
        <w:t xml:space="preserve">acționat cu mai mare atenție și au </w:t>
      </w:r>
      <w:r w:rsidRPr="00B602E2">
        <w:rPr>
          <w:rFonts w:ascii="Times New Roman" w:hAnsi="Times New Roman"/>
          <w:sz w:val="24"/>
          <w:szCs w:val="24"/>
        </w:rPr>
        <w:t xml:space="preserve">patrulat pedestru în </w:t>
      </w:r>
      <w:r w:rsidR="00A2456A">
        <w:rPr>
          <w:rFonts w:ascii="Times New Roman" w:hAnsi="Times New Roman"/>
          <w:sz w:val="24"/>
          <w:szCs w:val="24"/>
        </w:rPr>
        <w:t xml:space="preserve">incinta parcurilor, mai ales când afluxul de cetățeni era mare, </w:t>
      </w:r>
      <w:r w:rsidRPr="00B602E2">
        <w:rPr>
          <w:rFonts w:ascii="Times New Roman" w:hAnsi="Times New Roman"/>
          <w:sz w:val="24"/>
          <w:szCs w:val="24"/>
        </w:rPr>
        <w:t>pentru asigurarea ordinii și liniștii publice</w:t>
      </w:r>
      <w:r w:rsidR="00074ACC" w:rsidRPr="00B602E2">
        <w:rPr>
          <w:rFonts w:ascii="Times New Roman" w:hAnsi="Times New Roman"/>
          <w:sz w:val="24"/>
          <w:szCs w:val="24"/>
        </w:rPr>
        <w:t xml:space="preserve"> </w:t>
      </w:r>
      <w:r w:rsidR="00A2456A">
        <w:rPr>
          <w:rFonts w:ascii="Times New Roman" w:hAnsi="Times New Roman"/>
          <w:sz w:val="24"/>
          <w:szCs w:val="24"/>
        </w:rPr>
        <w:t>și de a preveni deteriorarea sau distrugerea mobilierului urban a jocurilor pentru copii și a vegetației</w:t>
      </w:r>
      <w:r w:rsidR="00074ACC" w:rsidRPr="00B602E2">
        <w:rPr>
          <w:rFonts w:ascii="Times New Roman" w:hAnsi="Times New Roman"/>
          <w:sz w:val="24"/>
          <w:szCs w:val="24"/>
        </w:rPr>
        <w:t>;</w:t>
      </w:r>
    </w:p>
    <w:p w14:paraId="4B312325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0AEA473A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B602E2">
        <w:rPr>
          <w:rFonts w:ascii="Times New Roman" w:hAnsi="Times New Roman"/>
          <w:i/>
          <w:sz w:val="24"/>
          <w:szCs w:val="24"/>
        </w:rPr>
        <w:t>Regulamentului Parcărilor de Domiciliu</w:t>
      </w:r>
      <w:r w:rsidR="00465CFB" w:rsidRPr="00B602E2">
        <w:rPr>
          <w:rFonts w:ascii="Times New Roman" w:hAnsi="Times New Roman"/>
          <w:sz w:val="24"/>
          <w:szCs w:val="24"/>
        </w:rPr>
        <w:t>, intervenind operativ la sesizările cetățenilor</w:t>
      </w:r>
      <w:r w:rsidRPr="00B602E2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B602E2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B602E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602E2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602E2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863982" w:rsidRPr="00B602E2">
        <w:rPr>
          <w:rFonts w:ascii="Times New Roman" w:hAnsi="Times New Roman"/>
          <w:sz w:val="24"/>
          <w:szCs w:val="24"/>
        </w:rPr>
        <w:t>;</w:t>
      </w:r>
    </w:p>
    <w:p w14:paraId="375F7194" w14:textId="2C658617" w:rsidR="0077237C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procedurile specifice pentru depistarea, identificarea autovehiculelor abandonate sau fără stăpân conform Legii 421/2002 ;</w:t>
      </w:r>
    </w:p>
    <w:p w14:paraId="6395156D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3B474478" w:rsidR="00752C8F" w:rsidRPr="00B602E2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În perioada</w:t>
      </w:r>
      <w:r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0120C">
        <w:rPr>
          <w:rFonts w:ascii="Times New Roman" w:hAnsi="Times New Roman"/>
          <w:b/>
          <w:sz w:val="24"/>
          <w:szCs w:val="24"/>
        </w:rPr>
        <w:t>11</w:t>
      </w:r>
      <w:r w:rsidR="00A2456A">
        <w:rPr>
          <w:rFonts w:ascii="Times New Roman" w:hAnsi="Times New Roman"/>
          <w:b/>
          <w:sz w:val="24"/>
          <w:szCs w:val="24"/>
        </w:rPr>
        <w:t xml:space="preserve"> Martie </w:t>
      </w:r>
      <w:r w:rsidR="008923FA">
        <w:rPr>
          <w:rFonts w:ascii="Times New Roman" w:hAnsi="Times New Roman"/>
          <w:b/>
          <w:sz w:val="24"/>
          <w:szCs w:val="24"/>
        </w:rPr>
        <w:t xml:space="preserve">– </w:t>
      </w:r>
      <w:r w:rsidR="00A2456A">
        <w:rPr>
          <w:rFonts w:ascii="Times New Roman" w:hAnsi="Times New Roman"/>
          <w:b/>
          <w:sz w:val="24"/>
          <w:szCs w:val="24"/>
        </w:rPr>
        <w:t>1</w:t>
      </w:r>
      <w:r w:rsidR="0070120C">
        <w:rPr>
          <w:rFonts w:ascii="Times New Roman" w:hAnsi="Times New Roman"/>
          <w:b/>
          <w:sz w:val="24"/>
          <w:szCs w:val="24"/>
        </w:rPr>
        <w:t>7</w:t>
      </w:r>
      <w:r w:rsidR="00994AFD">
        <w:rPr>
          <w:rFonts w:ascii="Times New Roman" w:hAnsi="Times New Roman"/>
          <w:b/>
          <w:sz w:val="24"/>
          <w:szCs w:val="24"/>
        </w:rPr>
        <w:t xml:space="preserve"> </w:t>
      </w:r>
      <w:r w:rsidR="008923FA">
        <w:rPr>
          <w:rFonts w:ascii="Times New Roman" w:hAnsi="Times New Roman"/>
          <w:b/>
          <w:sz w:val="24"/>
          <w:szCs w:val="24"/>
        </w:rPr>
        <w:t>Martie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B602E2">
        <w:rPr>
          <w:rFonts w:ascii="Times New Roman" w:hAnsi="Times New Roman"/>
          <w:sz w:val="24"/>
          <w:szCs w:val="24"/>
        </w:rPr>
        <w:t xml:space="preserve">din cadrul </w:t>
      </w:r>
      <w:r w:rsidR="00767389" w:rsidRPr="00B602E2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legitimat un număr de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1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0</w:t>
      </w:r>
      <w:r w:rsidR="00A92B00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32250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A92B00">
        <w:rPr>
          <w:rFonts w:ascii="Times New Roman" w:hAnsi="Times New Roman"/>
          <w:b/>
          <w:bCs/>
          <w:i/>
          <w:sz w:val="24"/>
          <w:szCs w:val="24"/>
        </w:rPr>
        <w:t>53</w:t>
      </w:r>
      <w:r w:rsidR="007E0B1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>
        <w:rPr>
          <w:rFonts w:ascii="Times New Roman" w:hAnsi="Times New Roman"/>
          <w:i/>
          <w:sz w:val="24"/>
          <w:szCs w:val="24"/>
        </w:rPr>
        <w:t xml:space="preserve">, </w:t>
      </w:r>
      <w:r w:rsidR="00CD6D32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A92B00">
        <w:rPr>
          <w:rFonts w:ascii="Times New Roman" w:hAnsi="Times New Roman"/>
          <w:b/>
          <w:bCs/>
          <w:i/>
          <w:sz w:val="24"/>
          <w:szCs w:val="24"/>
        </w:rPr>
        <w:t>2</w:t>
      </w:r>
      <w:r w:rsidR="007F13D6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B602E2">
        <w:rPr>
          <w:rFonts w:ascii="Times New Roman" w:hAnsi="Times New Roman"/>
          <w:i/>
          <w:sz w:val="24"/>
          <w:szCs w:val="24"/>
        </w:rPr>
        <w:t>Dispeceratul I.P.J. Călărași</w:t>
      </w:r>
      <w:r w:rsidRPr="00B602E2">
        <w:rPr>
          <w:rFonts w:ascii="Times New Roman" w:hAnsi="Times New Roman"/>
          <w:i/>
          <w:sz w:val="24"/>
          <w:szCs w:val="24"/>
        </w:rPr>
        <w:t>,</w:t>
      </w:r>
      <w:r w:rsidR="00C8706D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au aplanat 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2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stări conflictuale,</w:t>
      </w:r>
      <w:r w:rsidR="00B602E2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constatat</w:t>
      </w:r>
      <w:r w:rsidR="00B80964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6</w:t>
      </w:r>
      <w:r w:rsidR="00A92B00">
        <w:rPr>
          <w:rFonts w:ascii="Times New Roman" w:hAnsi="Times New Roman"/>
          <w:b/>
          <w:bCs/>
          <w:i/>
          <w:sz w:val="24"/>
          <w:szCs w:val="24"/>
        </w:rPr>
        <w:t>7</w:t>
      </w:r>
      <w:r w:rsidR="003E65E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2</w:t>
      </w:r>
      <w:r w:rsidR="00A92B00">
        <w:rPr>
          <w:rFonts w:ascii="Times New Roman" w:hAnsi="Times New Roman"/>
          <w:b/>
          <w:bCs/>
          <w:i/>
          <w:sz w:val="24"/>
          <w:szCs w:val="24"/>
        </w:rPr>
        <w:t>8</w:t>
      </w:r>
      <w:r w:rsidR="006A31A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sancțiuni </w:t>
      </w:r>
      <w:r w:rsidRPr="00B602E2">
        <w:rPr>
          <w:rFonts w:ascii="Times New Roman" w:hAnsi="Times New Roman"/>
          <w:i/>
          <w:sz w:val="24"/>
          <w:szCs w:val="24"/>
        </w:rPr>
        <w:lastRenderedPageBreak/>
        <w:t>contravenționale (în valoare de</w:t>
      </w:r>
      <w:r w:rsidR="003116B6">
        <w:rPr>
          <w:rFonts w:ascii="Times New Roman" w:hAnsi="Times New Roman"/>
          <w:i/>
          <w:sz w:val="24"/>
          <w:szCs w:val="24"/>
        </w:rPr>
        <w:t xml:space="preserve"> </w:t>
      </w:r>
      <w:r w:rsidR="00A92B00">
        <w:rPr>
          <w:rFonts w:ascii="Times New Roman" w:hAnsi="Times New Roman"/>
          <w:b/>
          <w:i/>
          <w:sz w:val="24"/>
          <w:szCs w:val="24"/>
        </w:rPr>
        <w:t>3</w:t>
      </w:r>
      <w:r w:rsidR="00994AFD">
        <w:rPr>
          <w:rFonts w:ascii="Times New Roman" w:hAnsi="Times New Roman"/>
          <w:b/>
          <w:i/>
          <w:sz w:val="24"/>
          <w:szCs w:val="24"/>
        </w:rPr>
        <w:t>.</w:t>
      </w:r>
      <w:r w:rsidR="00A92B00">
        <w:rPr>
          <w:rFonts w:ascii="Times New Roman" w:hAnsi="Times New Roman"/>
          <w:b/>
          <w:i/>
          <w:sz w:val="24"/>
          <w:szCs w:val="24"/>
        </w:rPr>
        <w:t xml:space="preserve">690 </w:t>
      </w:r>
      <w:r w:rsidRPr="00B602E2">
        <w:rPr>
          <w:rFonts w:ascii="Times New Roman" w:hAnsi="Times New Roman"/>
          <w:b/>
          <w:i/>
          <w:sz w:val="24"/>
          <w:szCs w:val="24"/>
        </w:rPr>
        <w:t>lei</w:t>
      </w:r>
      <w:r w:rsidRPr="00B602E2">
        <w:rPr>
          <w:rFonts w:ascii="Times New Roman" w:hAnsi="Times New Roman"/>
          <w:i/>
          <w:sz w:val="24"/>
          <w:szCs w:val="24"/>
        </w:rPr>
        <w:t>) și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B602E2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B602E2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B602E2">
        <w:rPr>
          <w:rFonts w:ascii="Times New Roman" w:hAnsi="Times New Roman"/>
          <w:i/>
          <w:sz w:val="24"/>
          <w:szCs w:val="24"/>
        </w:rPr>
        <w:t>Legea 61/1991</w:t>
      </w:r>
      <w:r w:rsidR="00016C19" w:rsidRPr="00B602E2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B602E2">
        <w:rPr>
          <w:rFonts w:ascii="Times New Roman" w:hAnsi="Times New Roman"/>
          <w:i/>
          <w:sz w:val="24"/>
          <w:szCs w:val="24"/>
        </w:rPr>
        <w:t>98</w:t>
      </w:r>
      <w:r w:rsidR="00016C19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828BE" w:rsidRPr="00B602E2">
        <w:rPr>
          <w:rFonts w:ascii="Times New Roman" w:hAnsi="Times New Roman"/>
          <w:i/>
          <w:sz w:val="24"/>
          <w:szCs w:val="24"/>
        </w:rPr>
        <w:t>, HCL 135/2018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B602E2">
        <w:rPr>
          <w:rFonts w:ascii="Times New Roman" w:hAnsi="Times New Roman"/>
          <w:i/>
          <w:sz w:val="24"/>
          <w:szCs w:val="24"/>
        </w:rPr>
        <w:t>94</w:t>
      </w:r>
      <w:r w:rsidR="00DC363A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C363A" w:rsidRPr="00B602E2">
        <w:rPr>
          <w:rFonts w:ascii="Times New Roman" w:hAnsi="Times New Roman"/>
          <w:i/>
          <w:sz w:val="24"/>
          <w:szCs w:val="24"/>
        </w:rPr>
        <w:t>)</w:t>
      </w:r>
      <w:r w:rsidRPr="00B602E2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B602E2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62FC5024" w:rsidR="0032497D" w:rsidRPr="00B602E2" w:rsidRDefault="0032497D" w:rsidP="0032497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A92B00">
        <w:rPr>
          <w:rFonts w:ascii="Times New Roman" w:hAnsi="Times New Roman"/>
          <w:b/>
          <w:sz w:val="24"/>
          <w:szCs w:val="24"/>
        </w:rPr>
        <w:t>10</w:t>
      </w:r>
      <w:r w:rsidR="003116B6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</w:rPr>
        <w:t>fapt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602E2">
        <w:rPr>
          <w:rFonts w:ascii="Times New Roman" w:hAnsi="Times New Roman"/>
          <w:b/>
          <w:sz w:val="24"/>
          <w:szCs w:val="24"/>
        </w:rPr>
        <w:t>i</w:t>
      </w:r>
      <w:r w:rsidRPr="00B602E2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="00016C1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B602E2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de </w:t>
      </w:r>
      <w:r w:rsidR="00A92B00">
        <w:rPr>
          <w:rFonts w:ascii="Times New Roman" w:hAnsi="Times New Roman"/>
          <w:b/>
          <w:sz w:val="24"/>
          <w:szCs w:val="24"/>
        </w:rPr>
        <w:t>990</w:t>
      </w:r>
      <w:r w:rsidR="00E57399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602E2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</w:rPr>
        <w:t xml:space="preserve">plus </w:t>
      </w:r>
      <w:r w:rsidR="00A92B00">
        <w:rPr>
          <w:rFonts w:ascii="Times New Roman" w:hAnsi="Times New Roman"/>
          <w:b/>
          <w:sz w:val="24"/>
          <w:szCs w:val="24"/>
        </w:rPr>
        <w:t>22</w:t>
      </w:r>
      <w:r w:rsidR="0053257C" w:rsidRPr="00B602E2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B602E2" w:rsidRDefault="006D772D" w:rsidP="006D772D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53610901" w:rsidR="00F86C2D" w:rsidRDefault="00F86C2D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A92B00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561883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A92B00">
        <w:rPr>
          <w:rFonts w:ascii="Times New Roman" w:hAnsi="Times New Roman"/>
          <w:b/>
          <w:sz w:val="24"/>
          <w:szCs w:val="24"/>
          <w:lang w:eastAsia="ro-RO"/>
        </w:rPr>
        <w:t>1.200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4572902C" w14:textId="77777777" w:rsidR="009F5426" w:rsidRPr="009F5426" w:rsidRDefault="009F5426" w:rsidP="009F5426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2B7BBF9C" w14:textId="78C385DF" w:rsidR="009F5426" w:rsidRDefault="009F5426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– privind actele de stare civilă –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0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14:paraId="531078AC" w14:textId="77777777" w:rsidR="0067179A" w:rsidRPr="0067179A" w:rsidRDefault="0067179A" w:rsidP="0067179A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70512817" w:rsidR="007F13D6" w:rsidRPr="00B602E2" w:rsidRDefault="00102177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A92B00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68F9025D" w14:textId="77777777" w:rsidR="00BF3F55" w:rsidRPr="00B602E2" w:rsidRDefault="00BF3F55" w:rsidP="00BF3F55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11A452AC" w:rsidR="00495345" w:rsidRDefault="00907533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A92B00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1.</w:t>
      </w:r>
      <w:r w:rsidR="00A92B00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0875044E" w14:textId="77777777" w:rsidR="00E57399" w:rsidRPr="00E57399" w:rsidRDefault="00E57399" w:rsidP="00E57399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A7A7F5E" w14:textId="1238B037" w:rsidR="00E57399" w:rsidRPr="00B602E2" w:rsidRDefault="00E57399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448/2006 – privind persoanele cu dizabilități – </w:t>
      </w:r>
      <w:r w:rsidR="00A92B00">
        <w:rPr>
          <w:rFonts w:ascii="Times New Roman" w:hAnsi="Times New Roman"/>
          <w:b/>
          <w:sz w:val="24"/>
          <w:szCs w:val="24"/>
          <w:lang w:eastAsia="ro-RO"/>
        </w:rPr>
        <w:t>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2F982CF1" w14:textId="77777777" w:rsidR="0056288F" w:rsidRPr="00B602E2" w:rsidRDefault="0056288F" w:rsidP="0056288F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B602E2" w:rsidRDefault="00752C8F" w:rsidP="003116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B602E2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602E2">
        <w:rPr>
          <w:rFonts w:ascii="Times New Roman" w:hAnsi="Times New Roman"/>
          <w:sz w:val="24"/>
          <w:szCs w:val="24"/>
        </w:rPr>
        <w:t xml:space="preserve"> Călărași se regăsesc în </w:t>
      </w:r>
      <w:r w:rsidRPr="00B602E2">
        <w:rPr>
          <w:rFonts w:ascii="Times New Roman" w:hAnsi="Times New Roman"/>
          <w:b/>
          <w:sz w:val="24"/>
          <w:szCs w:val="24"/>
        </w:rPr>
        <w:t>Anexa 1</w:t>
      </w:r>
      <w:r w:rsidRPr="00B602E2">
        <w:rPr>
          <w:rFonts w:ascii="Times New Roman" w:hAnsi="Times New Roman"/>
          <w:sz w:val="24"/>
          <w:szCs w:val="24"/>
        </w:rPr>
        <w:t xml:space="preserve"> la prezentul Raport.</w:t>
      </w:r>
    </w:p>
    <w:p w14:paraId="595D1766" w14:textId="77777777" w:rsidR="00D828BE" w:rsidRPr="00B602E2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ab/>
      </w:r>
    </w:p>
    <w:p w14:paraId="635798CB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28D7D70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911F56B" w14:textId="77777777" w:rsidR="00752C8F" w:rsidRPr="00B602E2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B602E2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B602E2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602E2" w:rsidSect="00253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91B5" w14:textId="77777777" w:rsidR="00253A23" w:rsidRDefault="00253A23" w:rsidP="001D2382">
      <w:pPr>
        <w:spacing w:after="0" w:line="240" w:lineRule="auto"/>
      </w:pPr>
      <w:r>
        <w:separator/>
      </w:r>
    </w:p>
  </w:endnote>
  <w:endnote w:type="continuationSeparator" w:id="0">
    <w:p w14:paraId="5BC8BE9D" w14:textId="77777777" w:rsidR="00253A23" w:rsidRDefault="00253A23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7D67" w14:textId="77777777" w:rsidR="00752C8F" w:rsidRDefault="0075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E6020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AE8A" w14:textId="77777777" w:rsidR="00752C8F" w:rsidRDefault="0075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AC0A" w14:textId="77777777" w:rsidR="00253A23" w:rsidRDefault="00253A23" w:rsidP="001D2382">
      <w:pPr>
        <w:spacing w:after="0" w:line="240" w:lineRule="auto"/>
      </w:pPr>
      <w:r>
        <w:separator/>
      </w:r>
    </w:p>
  </w:footnote>
  <w:footnote w:type="continuationSeparator" w:id="0">
    <w:p w14:paraId="412625E7" w14:textId="77777777" w:rsidR="00253A23" w:rsidRDefault="00253A23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EEF" w14:textId="77777777" w:rsidR="00752C8F" w:rsidRDefault="00000000">
    <w:pPr>
      <w:pStyle w:val="Header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1035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A5D4" w14:textId="77777777" w:rsidR="00752C8F" w:rsidRDefault="00000000">
    <w:pPr>
      <w:pStyle w:val="Header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1036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022A" w14:textId="77777777" w:rsidR="00752C8F" w:rsidRDefault="00000000">
    <w:pPr>
      <w:pStyle w:val="Header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1034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62616">
    <w:abstractNumId w:val="6"/>
  </w:num>
  <w:num w:numId="2" w16cid:durableId="984897232">
    <w:abstractNumId w:val="1"/>
  </w:num>
  <w:num w:numId="3" w16cid:durableId="1334532500">
    <w:abstractNumId w:val="3"/>
  </w:num>
  <w:num w:numId="4" w16cid:durableId="1165436389">
    <w:abstractNumId w:val="29"/>
  </w:num>
  <w:num w:numId="5" w16cid:durableId="352078714">
    <w:abstractNumId w:val="2"/>
  </w:num>
  <w:num w:numId="6" w16cid:durableId="1553231630">
    <w:abstractNumId w:val="19"/>
  </w:num>
  <w:num w:numId="7" w16cid:durableId="1197504678">
    <w:abstractNumId w:val="7"/>
  </w:num>
  <w:num w:numId="8" w16cid:durableId="1180466068">
    <w:abstractNumId w:val="18"/>
  </w:num>
  <w:num w:numId="9" w16cid:durableId="754285825">
    <w:abstractNumId w:val="30"/>
  </w:num>
  <w:num w:numId="10" w16cid:durableId="8028038">
    <w:abstractNumId w:val="22"/>
  </w:num>
  <w:num w:numId="11" w16cid:durableId="798761266">
    <w:abstractNumId w:val="27"/>
  </w:num>
  <w:num w:numId="12" w16cid:durableId="337777767">
    <w:abstractNumId w:val="10"/>
  </w:num>
  <w:num w:numId="13" w16cid:durableId="1342702054">
    <w:abstractNumId w:val="0"/>
  </w:num>
  <w:num w:numId="14" w16cid:durableId="1072969545">
    <w:abstractNumId w:val="14"/>
  </w:num>
  <w:num w:numId="15" w16cid:durableId="585501889">
    <w:abstractNumId w:val="8"/>
  </w:num>
  <w:num w:numId="16" w16cid:durableId="80493091">
    <w:abstractNumId w:val="4"/>
  </w:num>
  <w:num w:numId="17" w16cid:durableId="414016413">
    <w:abstractNumId w:val="24"/>
  </w:num>
  <w:num w:numId="18" w16cid:durableId="488987881">
    <w:abstractNumId w:val="21"/>
  </w:num>
  <w:num w:numId="19" w16cid:durableId="1694765909">
    <w:abstractNumId w:val="9"/>
  </w:num>
  <w:num w:numId="20" w16cid:durableId="1054310303">
    <w:abstractNumId w:val="33"/>
  </w:num>
  <w:num w:numId="21" w16cid:durableId="438528610">
    <w:abstractNumId w:val="31"/>
  </w:num>
  <w:num w:numId="22" w16cid:durableId="139658421">
    <w:abstractNumId w:val="15"/>
  </w:num>
  <w:num w:numId="23" w16cid:durableId="1980724193">
    <w:abstractNumId w:val="11"/>
  </w:num>
  <w:num w:numId="24" w16cid:durableId="821234953">
    <w:abstractNumId w:val="28"/>
  </w:num>
  <w:num w:numId="25" w16cid:durableId="743067760">
    <w:abstractNumId w:val="20"/>
  </w:num>
  <w:num w:numId="26" w16cid:durableId="562565963">
    <w:abstractNumId w:val="17"/>
  </w:num>
  <w:num w:numId="27" w16cid:durableId="450172057">
    <w:abstractNumId w:val="12"/>
  </w:num>
  <w:num w:numId="28" w16cid:durableId="109517373">
    <w:abstractNumId w:val="16"/>
  </w:num>
  <w:num w:numId="29" w16cid:durableId="1538732583">
    <w:abstractNumId w:val="13"/>
  </w:num>
  <w:num w:numId="30" w16cid:durableId="466316964">
    <w:abstractNumId w:val="23"/>
  </w:num>
  <w:num w:numId="31" w16cid:durableId="80683757">
    <w:abstractNumId w:val="25"/>
  </w:num>
  <w:num w:numId="32" w16cid:durableId="1579368504">
    <w:abstractNumId w:val="5"/>
  </w:num>
  <w:num w:numId="33" w16cid:durableId="1463813608">
    <w:abstractNumId w:val="26"/>
  </w:num>
  <w:num w:numId="34" w16cid:durableId="17983767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54E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921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3A23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143D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6B6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8DC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0875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120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0B11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36913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3839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3FA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020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4AFD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0CBA"/>
    <w:rsid w:val="009F165D"/>
    <w:rsid w:val="009F16C5"/>
    <w:rsid w:val="009F18E0"/>
    <w:rsid w:val="009F3779"/>
    <w:rsid w:val="009F4758"/>
    <w:rsid w:val="009F49B2"/>
    <w:rsid w:val="009F5426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456A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2B00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00EF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223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7DE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6D16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399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4349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2978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7612-D807-459C-AB28-D75901E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Director PCL</cp:lastModifiedBy>
  <cp:revision>22</cp:revision>
  <cp:lastPrinted>2024-03-18T06:07:00Z</cp:lastPrinted>
  <dcterms:created xsi:type="dcterms:W3CDTF">2024-02-19T06:37:00Z</dcterms:created>
  <dcterms:modified xsi:type="dcterms:W3CDTF">2024-03-18T06:07:00Z</dcterms:modified>
</cp:coreProperties>
</file>